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A70AFC" w:rsidRPr="007F2DBA" w14:paraId="3D355B86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05419" w14:textId="77777777" w:rsidR="00A70AFC" w:rsidRPr="00412104" w:rsidRDefault="00A70AF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871CFE" w14:textId="77777777" w:rsidR="00A70AFC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1703B47" w14:textId="77777777" w:rsidR="00A70AFC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9EE80F" w14:textId="77777777" w:rsidR="00A70AFC" w:rsidRPr="00B65A90" w:rsidRDefault="00A70AF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97C6A" w14:textId="77777777" w:rsidR="00A70AFC" w:rsidRPr="003E4EAB" w:rsidRDefault="00A70AF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66B6BC" w14:textId="77777777" w:rsidR="00A70AFC" w:rsidRPr="00B65A90" w:rsidRDefault="00A70AF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7D4E66" w14:textId="77777777" w:rsidR="00A70AFC" w:rsidRPr="00E237B3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70AFC" w:rsidRPr="007F2DBA" w14:paraId="40B499A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4ED8F" w14:textId="77777777" w:rsidR="00A70AFC" w:rsidRDefault="00A70AF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A6489" w14:textId="77777777" w:rsidR="00A70AFC" w:rsidRPr="00E237B3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FB097" w14:textId="77777777" w:rsidR="00A70AFC" w:rsidRPr="003E4EAB" w:rsidRDefault="00A70AF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765C01" w14:textId="77777777" w:rsidR="00A70AFC" w:rsidRPr="00E237B3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70AFC" w:rsidRPr="007F2DBA" w14:paraId="29F89D4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8AA36" w14:textId="77777777" w:rsidR="00A70AFC" w:rsidRPr="00412104" w:rsidRDefault="00A70AF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26B914" w14:textId="77777777" w:rsidR="00A70AFC" w:rsidRPr="00E237B3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6F7A0" w14:textId="77777777" w:rsidR="00A70AFC" w:rsidRPr="003E4EAB" w:rsidRDefault="00A70AF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A69A47" w14:textId="77777777" w:rsidR="00A70AFC" w:rsidRPr="007F2DBA" w:rsidRDefault="00A70AF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7977E0" w14:textId="77777777" w:rsidR="00A70AFC" w:rsidRDefault="00A70AF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70AFC" w:rsidRPr="007F2DBA" w14:paraId="1B77200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4D0B" w14:textId="77777777" w:rsidR="00A70AFC" w:rsidRPr="00412104" w:rsidRDefault="00A70AF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137012" w14:textId="77777777" w:rsidR="00A70AFC" w:rsidRPr="00E237B3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2A8B" w14:textId="77777777" w:rsidR="00A70AFC" w:rsidRPr="003E4EAB" w:rsidRDefault="00A70AF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D005B0" w14:textId="77777777" w:rsidR="00A70AFC" w:rsidRPr="00E237B3" w:rsidRDefault="00A70AF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415A13D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30A918F5" w14:textId="77777777" w:rsidTr="00952CF2">
        <w:tc>
          <w:tcPr>
            <w:tcW w:w="1615" w:type="dxa"/>
          </w:tcPr>
          <w:p w14:paraId="0CD7671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E99E313" w14:textId="77777777" w:rsidR="002D7F57" w:rsidRPr="001F2348" w:rsidRDefault="005B4A60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B4A6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Residential, office and education buildings</w:t>
            </w:r>
          </w:p>
        </w:tc>
      </w:tr>
    </w:tbl>
    <w:p w14:paraId="622F4CA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43E622A" w14:textId="77777777" w:rsidTr="00F3098B">
        <w:tc>
          <w:tcPr>
            <w:tcW w:w="1615" w:type="dxa"/>
          </w:tcPr>
          <w:p w14:paraId="4B9CF18B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EEB4EE4" w14:textId="77777777" w:rsidR="00F3098B" w:rsidRPr="00E334A5" w:rsidRDefault="005B4A60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B4A6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achieve satisfactory daylight performance in indoor normally occupied spaces by considering the sufficiency of daylight illuminance and the potential risk of excessive sunlight penetration.</w:t>
            </w:r>
          </w:p>
        </w:tc>
      </w:tr>
    </w:tbl>
    <w:p w14:paraId="684896DC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76B4233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934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D38" w14:textId="77777777" w:rsidR="00994C4F" w:rsidRPr="00994C4F" w:rsidRDefault="005B4A60" w:rsidP="0030380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B4A60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 xml:space="preserve">2 </w:t>
            </w:r>
            <w:proofErr w:type="gramStart"/>
            <w:r w:rsidR="00077BEF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BONUS</w:t>
            </w:r>
            <w:proofErr w:type="gramEnd"/>
            <w:r w:rsidRPr="005B4A60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 xml:space="preserve"> for demonstrating at least 55% of the total area of the studied normally occupied spaces achieves spatial Daylight Autonomy</w:t>
            </w:r>
            <w:r w:rsidRPr="005B4A60">
              <w:rPr>
                <w:rFonts w:cs="Arial"/>
                <w:b/>
                <w:color w:val="339966"/>
                <w:kern w:val="2"/>
                <w:sz w:val="20"/>
                <w:vertAlign w:val="subscript"/>
                <w:lang w:eastAsia="zh-CN"/>
              </w:rPr>
              <w:t xml:space="preserve">300/50% </w:t>
            </w:r>
            <w:r w:rsidRPr="005B4A60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(sDA</w:t>
            </w:r>
            <w:r w:rsidRPr="00F708CD">
              <w:rPr>
                <w:rFonts w:cs="Arial"/>
                <w:b/>
                <w:color w:val="339966"/>
                <w:kern w:val="2"/>
                <w:sz w:val="20"/>
                <w:vertAlign w:val="subscript"/>
                <w:lang w:eastAsia="zh-CN"/>
              </w:rPr>
              <w:t>300/50%</w:t>
            </w:r>
            <w:r w:rsidRPr="005B4A60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) and no more than 10% of the same area receives Annual Sunlight Exposure</w:t>
            </w:r>
            <w:r w:rsidRPr="005B4A60">
              <w:rPr>
                <w:rFonts w:cs="Arial"/>
                <w:b/>
                <w:color w:val="339966"/>
                <w:kern w:val="2"/>
                <w:sz w:val="20"/>
                <w:vertAlign w:val="subscript"/>
                <w:lang w:eastAsia="zh-CN"/>
              </w:rPr>
              <w:t xml:space="preserve">100,250 </w:t>
            </w:r>
            <w:r w:rsidRPr="005B4A60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(ASE</w:t>
            </w:r>
            <w:r w:rsidRPr="00F708CD">
              <w:rPr>
                <w:rFonts w:cs="Arial"/>
                <w:b/>
                <w:color w:val="339966"/>
                <w:kern w:val="2"/>
                <w:sz w:val="20"/>
                <w:vertAlign w:val="subscript"/>
                <w:lang w:eastAsia="zh-CN"/>
              </w:rPr>
              <w:t>1000, 250</w:t>
            </w:r>
            <w:r w:rsidRPr="005B4A60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).</w:t>
            </w:r>
          </w:p>
        </w:tc>
      </w:tr>
    </w:tbl>
    <w:p w14:paraId="68D79BF5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510BA988" w14:textId="77777777" w:rsidTr="002D1076">
        <w:tc>
          <w:tcPr>
            <w:tcW w:w="4390" w:type="dxa"/>
          </w:tcPr>
          <w:p w14:paraId="3286E28B" w14:textId="77777777" w:rsidR="001F2348" w:rsidRPr="002D1076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D107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7BADAE7B" w14:textId="77777777" w:rsidR="001F2348" w:rsidRPr="002D1076" w:rsidRDefault="00303805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D107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  <w:r w:rsidR="004538C9" w:rsidRPr="002D107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</w:t>
            </w:r>
            <w:proofErr w:type="gramStart"/>
            <w:r w:rsidR="004538C9" w:rsidRPr="002D107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BONUS</w:t>
            </w:r>
            <w:proofErr w:type="gramEnd"/>
          </w:p>
        </w:tc>
      </w:tr>
      <w:tr w:rsidR="001F2348" w14:paraId="4A13A27F" w14:textId="77777777" w:rsidTr="002D1076">
        <w:tc>
          <w:tcPr>
            <w:tcW w:w="4390" w:type="dxa"/>
          </w:tcPr>
          <w:p w14:paraId="4773A231" w14:textId="77777777" w:rsidR="001F2348" w:rsidRPr="002D1076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D107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3A221F32" w14:textId="77777777" w:rsidR="001F2348" w:rsidRPr="002D1076" w:rsidRDefault="001F2348"/>
        </w:tc>
      </w:tr>
    </w:tbl>
    <w:p w14:paraId="6E4DBA1A" w14:textId="77777777" w:rsidR="00994C4F" w:rsidRDefault="00994C4F"/>
    <w:p w14:paraId="36E95ABA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314A5EF9" w14:textId="77777777" w:rsidR="004B6DE9" w:rsidRPr="00680AE1" w:rsidRDefault="00030E4D" w:rsidP="00F708CD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Form HWB-11-1 and </w:t>
      </w:r>
      <w:r w:rsidR="00F708CD">
        <w:rPr>
          <w:rFonts w:ascii="Arial" w:hAnsi="Arial" w:cs="Arial"/>
          <w:kern w:val="0"/>
          <w:sz w:val="20"/>
          <w:lang w:val="en-GB" w:eastAsia="zh-HK"/>
        </w:rPr>
        <w:t>fill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42"/>
        <w:gridCol w:w="2642"/>
        <w:gridCol w:w="2643"/>
        <w:gridCol w:w="2643"/>
      </w:tblGrid>
      <w:tr w:rsidR="00F708CD" w14:paraId="5E311EBE" w14:textId="77777777" w:rsidTr="00F708CD">
        <w:tc>
          <w:tcPr>
            <w:tcW w:w="1250" w:type="pct"/>
          </w:tcPr>
          <w:p w14:paraId="0D2A424A" w14:textId="77777777" w:rsidR="00F708CD" w:rsidRPr="00F708CD" w:rsidRDefault="00F708CD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Requirement</w:t>
            </w:r>
          </w:p>
        </w:tc>
        <w:tc>
          <w:tcPr>
            <w:tcW w:w="1250" w:type="pct"/>
          </w:tcPr>
          <w:p w14:paraId="293DBD78" w14:textId="77777777" w:rsidR="00F708CD" w:rsidRPr="00F708CD" w:rsidRDefault="00F708CD" w:rsidP="00F708CD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F708CD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the studied normally occupied spaces (m</w:t>
            </w:r>
            <w:r w:rsidRPr="00F708CD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F708CD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250" w:type="pct"/>
          </w:tcPr>
          <w:p w14:paraId="409A5AFE" w14:textId="77777777" w:rsidR="00F708CD" w:rsidRPr="00F708CD" w:rsidRDefault="00F708CD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F708CD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Area fulfilling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requirement (m</w:t>
            </w:r>
            <w:r w:rsidRPr="00F708CD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250" w:type="pct"/>
          </w:tcPr>
          <w:p w14:paraId="7CA1972A" w14:textId="77777777" w:rsidR="00F708CD" w:rsidRPr="00F708CD" w:rsidRDefault="00F708CD" w:rsidP="00F708CD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F708CD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Percentage of 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area</w:t>
            </w:r>
            <w:r w:rsidRPr="00F708CD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fulfilling requirement (%)</w:t>
            </w:r>
          </w:p>
        </w:tc>
      </w:tr>
      <w:tr w:rsidR="00F708CD" w14:paraId="222A4CE3" w14:textId="77777777" w:rsidTr="00F708CD">
        <w:tc>
          <w:tcPr>
            <w:tcW w:w="1250" w:type="pct"/>
          </w:tcPr>
          <w:p w14:paraId="1D753BDD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F708CD">
              <w:rPr>
                <w:rFonts w:ascii="Arial" w:hAnsi="Arial" w:cs="Arial"/>
                <w:kern w:val="0"/>
                <w:sz w:val="20"/>
                <w:lang w:val="en-GB" w:eastAsia="zh-HK"/>
              </w:rPr>
              <w:t>sDA</w:t>
            </w:r>
            <w:r w:rsidRPr="00F708CD">
              <w:rPr>
                <w:rFonts w:ascii="Arial" w:hAnsi="Arial" w:cs="Arial"/>
                <w:kern w:val="0"/>
                <w:sz w:val="20"/>
                <w:vertAlign w:val="subscript"/>
                <w:lang w:val="en-GB" w:eastAsia="zh-HK"/>
              </w:rPr>
              <w:t>300/50%</w:t>
            </w:r>
          </w:p>
        </w:tc>
        <w:tc>
          <w:tcPr>
            <w:tcW w:w="1250" w:type="pct"/>
            <w:vMerge w:val="restart"/>
            <w:shd w:val="clear" w:color="auto" w:fill="DBE5F1" w:themeFill="accent1" w:themeFillTint="33"/>
          </w:tcPr>
          <w:p w14:paraId="358642C9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1250" w:type="pct"/>
            <w:shd w:val="clear" w:color="auto" w:fill="DBE5F1" w:themeFill="accent1" w:themeFillTint="33"/>
          </w:tcPr>
          <w:p w14:paraId="7ABCE704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1250" w:type="pct"/>
            <w:shd w:val="clear" w:color="auto" w:fill="DBE5F1" w:themeFill="accent1" w:themeFillTint="33"/>
          </w:tcPr>
          <w:p w14:paraId="3BF78807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F708CD" w14:paraId="10B543AE" w14:textId="77777777" w:rsidTr="00F708CD">
        <w:tc>
          <w:tcPr>
            <w:tcW w:w="1250" w:type="pct"/>
          </w:tcPr>
          <w:p w14:paraId="4BD459DC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F708CD">
              <w:rPr>
                <w:rFonts w:ascii="Arial" w:hAnsi="Arial" w:cs="Arial"/>
                <w:kern w:val="0"/>
                <w:sz w:val="20"/>
                <w:lang w:val="en-GB" w:eastAsia="zh-HK"/>
              </w:rPr>
              <w:t>ASE</w:t>
            </w:r>
            <w:r w:rsidRPr="00F708CD">
              <w:rPr>
                <w:rFonts w:ascii="Arial" w:hAnsi="Arial" w:cs="Arial"/>
                <w:kern w:val="0"/>
                <w:sz w:val="20"/>
                <w:vertAlign w:val="subscript"/>
                <w:lang w:val="en-GB" w:eastAsia="zh-HK"/>
              </w:rPr>
              <w:t>1000, 250</w:t>
            </w:r>
          </w:p>
        </w:tc>
        <w:tc>
          <w:tcPr>
            <w:tcW w:w="1250" w:type="pct"/>
            <w:vMerge/>
            <w:shd w:val="clear" w:color="auto" w:fill="DBE5F1" w:themeFill="accent1" w:themeFillTint="33"/>
          </w:tcPr>
          <w:p w14:paraId="2C882C02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1250" w:type="pct"/>
            <w:shd w:val="clear" w:color="auto" w:fill="DBE5F1" w:themeFill="accent1" w:themeFillTint="33"/>
          </w:tcPr>
          <w:p w14:paraId="7F0D0F75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1250" w:type="pct"/>
            <w:shd w:val="clear" w:color="auto" w:fill="DBE5F1" w:themeFill="accent1" w:themeFillTint="33"/>
          </w:tcPr>
          <w:p w14:paraId="3316E754" w14:textId="77777777" w:rsidR="00F708CD" w:rsidRPr="00F708CD" w:rsidRDefault="00F708CD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14F22C9A" w14:textId="77777777" w:rsidR="005B4A60" w:rsidRDefault="005B4A60">
      <w:pPr>
        <w:rPr>
          <w:rFonts w:ascii="Arial" w:hAnsi="Arial" w:cs="Arial"/>
          <w:b/>
          <w:kern w:val="0"/>
          <w:lang w:val="en-GB" w:eastAsia="zh-HK"/>
        </w:rPr>
      </w:pPr>
    </w:p>
    <w:p w14:paraId="29A5C0E0" w14:textId="77777777" w:rsidR="005B4A60" w:rsidRDefault="005B4A60">
      <w:pPr>
        <w:rPr>
          <w:rFonts w:ascii="Arial" w:hAnsi="Arial" w:cs="Arial"/>
          <w:b/>
          <w:kern w:val="0"/>
          <w:lang w:val="en-GB" w:eastAsia="zh-HK"/>
        </w:rPr>
      </w:pPr>
    </w:p>
    <w:p w14:paraId="56E51C4D" w14:textId="77777777" w:rsidR="001A4DC1" w:rsidRDefault="001A4DC1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E7BA86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1A4DC1" w:rsidRPr="005C5C08" w14:paraId="75C291E0" w14:textId="77777777" w:rsidTr="001A4DC1">
        <w:tc>
          <w:tcPr>
            <w:tcW w:w="3690" w:type="pct"/>
            <w:gridSpan w:val="2"/>
            <w:shd w:val="clear" w:color="auto" w:fill="auto"/>
          </w:tcPr>
          <w:p w14:paraId="346CB353" w14:textId="57B8FB26" w:rsidR="001A4DC1" w:rsidRPr="00F4476E" w:rsidRDefault="001A4DC1" w:rsidP="00445565">
            <w:pPr>
              <w:pStyle w:val="Paragraph"/>
              <w:spacing w:line="276" w:lineRule="auto"/>
              <w:rPr>
                <w:b/>
              </w:rPr>
            </w:pPr>
            <w:r w:rsidRPr="00F4476E">
              <w:rPr>
                <w:b/>
              </w:rPr>
              <w:t>Supporting Documents</w:t>
            </w:r>
            <w:bookmarkStart w:id="0" w:name="_GoBack"/>
            <w:bookmarkEnd w:id="0"/>
          </w:p>
        </w:tc>
        <w:tc>
          <w:tcPr>
            <w:tcW w:w="655" w:type="pct"/>
            <w:shd w:val="clear" w:color="auto" w:fill="auto"/>
          </w:tcPr>
          <w:p w14:paraId="49284D2B" w14:textId="77777777" w:rsidR="001A4DC1" w:rsidRPr="00F4476E" w:rsidRDefault="001A4DC1" w:rsidP="00445565">
            <w:pPr>
              <w:pStyle w:val="Paragraph"/>
              <w:spacing w:line="276" w:lineRule="auto"/>
              <w:jc w:val="center"/>
              <w:rPr>
                <w:b/>
              </w:rPr>
            </w:pPr>
            <w:r w:rsidRPr="00F4476E">
              <w:rPr>
                <w:b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2A25588B" w14:textId="77777777" w:rsidR="001A4DC1" w:rsidRPr="00F4476E" w:rsidRDefault="001A4DC1" w:rsidP="00445565">
            <w:pPr>
              <w:pStyle w:val="Paragraph"/>
              <w:spacing w:line="276" w:lineRule="auto"/>
              <w:jc w:val="center"/>
              <w:rPr>
                <w:b/>
              </w:rPr>
            </w:pPr>
            <w:r w:rsidRPr="00F4476E">
              <w:rPr>
                <w:b/>
              </w:rPr>
              <w:t>FA</w:t>
            </w:r>
          </w:p>
        </w:tc>
      </w:tr>
      <w:tr w:rsidR="00771AE2" w:rsidRPr="005C5C08" w14:paraId="076A115F" w14:textId="77777777" w:rsidTr="00967E74">
        <w:tc>
          <w:tcPr>
            <w:tcW w:w="1008" w:type="pct"/>
            <w:shd w:val="clear" w:color="auto" w:fill="auto"/>
          </w:tcPr>
          <w:p w14:paraId="44634638" w14:textId="77777777" w:rsidR="00771AE2" w:rsidRPr="00680F46" w:rsidRDefault="00771AE2" w:rsidP="00967E74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1271A0">
              <w:rPr>
                <w:sz w:val="18"/>
                <w:lang w:eastAsia="zh-HK"/>
              </w:rPr>
              <w:t>HWB_11_0</w:t>
            </w:r>
            <w:r>
              <w:rPr>
                <w:sz w:val="18"/>
                <w:lang w:eastAsia="zh-HK"/>
              </w:rPr>
              <w:t>0</w:t>
            </w:r>
          </w:p>
        </w:tc>
        <w:tc>
          <w:tcPr>
            <w:tcW w:w="2682" w:type="pct"/>
            <w:shd w:val="clear" w:color="auto" w:fill="auto"/>
          </w:tcPr>
          <w:p w14:paraId="2F89B853" w14:textId="77777777" w:rsidR="00771AE2" w:rsidRPr="00445565" w:rsidRDefault="00771AE2" w:rsidP="00967E74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771AE2">
              <w:rPr>
                <w:sz w:val="18"/>
              </w:rPr>
              <w:t>BEAM Plus NB submission template for HWB 11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5655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517103CB" w14:textId="77777777" w:rsidR="00771AE2" w:rsidRPr="00B65A90" w:rsidRDefault="00771AE2" w:rsidP="00967E7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02774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77AB730F" w14:textId="77777777" w:rsidR="00771AE2" w:rsidRPr="00B65A90" w:rsidRDefault="00771AE2" w:rsidP="00967E7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4DC1" w:rsidRPr="005C5C08" w14:paraId="0249CFF9" w14:textId="77777777" w:rsidTr="00555BF4">
        <w:tc>
          <w:tcPr>
            <w:tcW w:w="1008" w:type="pct"/>
            <w:shd w:val="clear" w:color="auto" w:fill="auto"/>
          </w:tcPr>
          <w:p w14:paraId="0B291400" w14:textId="77777777" w:rsidR="001A4DC1" w:rsidRPr="00680F46" w:rsidRDefault="001A4DC1" w:rsidP="001A4DC1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1271A0">
              <w:rPr>
                <w:sz w:val="18"/>
                <w:lang w:eastAsia="zh-HK"/>
              </w:rPr>
              <w:t>HWB_11_0</w:t>
            </w:r>
            <w:r>
              <w:rPr>
                <w:sz w:val="18"/>
                <w:lang w:eastAsia="zh-HK"/>
              </w:rPr>
              <w:t>1</w:t>
            </w:r>
          </w:p>
        </w:tc>
        <w:tc>
          <w:tcPr>
            <w:tcW w:w="2682" w:type="pct"/>
            <w:shd w:val="clear" w:color="auto" w:fill="auto"/>
          </w:tcPr>
          <w:p w14:paraId="41F0F71A" w14:textId="77777777" w:rsidR="001A4DC1" w:rsidRPr="00445565" w:rsidRDefault="00771AE2" w:rsidP="001A4DC1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>HWB-11-1_Form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9941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544475A3" w14:textId="77777777" w:rsidR="001A4DC1" w:rsidRPr="00B65A90" w:rsidRDefault="001A4DC1" w:rsidP="001A4D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4264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6161DC35" w14:textId="77777777" w:rsidR="001A4DC1" w:rsidRPr="00B65A90" w:rsidRDefault="001A4DC1" w:rsidP="001A4D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1AE2" w:rsidRPr="005C5C08" w14:paraId="4B6FD798" w14:textId="77777777" w:rsidTr="00555BF4">
        <w:tc>
          <w:tcPr>
            <w:tcW w:w="1008" w:type="pct"/>
            <w:shd w:val="clear" w:color="auto" w:fill="auto"/>
          </w:tcPr>
          <w:p w14:paraId="64BC3A74" w14:textId="77777777" w:rsidR="00771AE2" w:rsidRDefault="00771AE2" w:rsidP="00771AE2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1271A0">
              <w:rPr>
                <w:sz w:val="18"/>
                <w:lang w:eastAsia="zh-HK"/>
              </w:rPr>
              <w:t>HWB_11_0</w:t>
            </w:r>
            <w:r>
              <w:rPr>
                <w:sz w:val="18"/>
                <w:lang w:eastAsia="zh-HK"/>
              </w:rPr>
              <w:t>2</w:t>
            </w:r>
          </w:p>
        </w:tc>
        <w:tc>
          <w:tcPr>
            <w:tcW w:w="2682" w:type="pct"/>
            <w:shd w:val="clear" w:color="auto" w:fill="auto"/>
          </w:tcPr>
          <w:p w14:paraId="241B5A6C" w14:textId="77777777" w:rsidR="00771AE2" w:rsidRPr="00771AE2" w:rsidRDefault="00771AE2" w:rsidP="00771AE2">
            <w:pPr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</w:pPr>
            <w:r w:rsidRPr="00771AE2"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  <w:t>Daylight Analysis Report endorsed by Hong Kong Professional institute qualified engineer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5282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4868A964" w14:textId="77777777" w:rsidR="00771AE2" w:rsidRPr="00B65A90" w:rsidRDefault="00771AE2" w:rsidP="00771AE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41599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72373818" w14:textId="77777777" w:rsidR="00771AE2" w:rsidRPr="00B65A90" w:rsidRDefault="00771AE2" w:rsidP="00771AE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1AE2" w:rsidRPr="005C5C08" w14:paraId="04F2B06E" w14:textId="77777777" w:rsidTr="00967E74">
        <w:tc>
          <w:tcPr>
            <w:tcW w:w="1008" w:type="pct"/>
            <w:shd w:val="clear" w:color="auto" w:fill="auto"/>
          </w:tcPr>
          <w:p w14:paraId="1CAECB32" w14:textId="77777777" w:rsidR="00771AE2" w:rsidRPr="00680F46" w:rsidRDefault="00771AE2" w:rsidP="00771AE2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1271A0">
              <w:rPr>
                <w:sz w:val="18"/>
                <w:lang w:eastAsia="zh-HK"/>
              </w:rPr>
              <w:t>HWB_11_0</w:t>
            </w:r>
            <w:r>
              <w:rPr>
                <w:sz w:val="18"/>
                <w:lang w:eastAsia="zh-HK"/>
              </w:rPr>
              <w:t>3</w:t>
            </w:r>
          </w:p>
        </w:tc>
        <w:tc>
          <w:tcPr>
            <w:tcW w:w="2682" w:type="pct"/>
            <w:shd w:val="clear" w:color="auto" w:fill="auto"/>
          </w:tcPr>
          <w:p w14:paraId="78B602FE" w14:textId="77777777" w:rsidR="00771AE2" w:rsidRPr="00771AE2" w:rsidRDefault="00771AE2" w:rsidP="00771AE2">
            <w:pPr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</w:pPr>
            <w:r w:rsidRPr="00771AE2"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  <w:t xml:space="preserve">CV of </w:t>
            </w:r>
            <w:r w:rsidR="00257C18"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  <w:t>the p</w:t>
            </w:r>
            <w:r w:rsidRPr="00771AE2"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  <w:t xml:space="preserve">rofessional </w:t>
            </w:r>
            <w:r w:rsidR="00257C18">
              <w:rPr>
                <w:rFonts w:ascii="Arial" w:hAnsi="Arial"/>
                <w:color w:val="000000"/>
                <w:kern w:val="0"/>
                <w:sz w:val="18"/>
                <w:szCs w:val="20"/>
                <w:lang w:val="en-GB"/>
              </w:rPr>
              <w:t>as per requirements in the assessment</w:t>
            </w:r>
            <w:bookmarkStart w:id="1" w:name="QuickMark"/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0684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799DD590" w14:textId="77777777" w:rsidR="00771AE2" w:rsidRPr="00B65A90" w:rsidRDefault="00771AE2" w:rsidP="00771AE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454782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3716E8ED" w14:textId="77777777" w:rsidR="00771AE2" w:rsidRPr="00B65A90" w:rsidRDefault="00771AE2" w:rsidP="00771AE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4DC1" w:rsidRPr="005C5C08" w14:paraId="632ED4FC" w14:textId="77777777" w:rsidTr="00555BF4">
        <w:tc>
          <w:tcPr>
            <w:tcW w:w="1008" w:type="pct"/>
            <w:shd w:val="clear" w:color="auto" w:fill="auto"/>
          </w:tcPr>
          <w:p w14:paraId="6D6727C0" w14:textId="77777777" w:rsidR="001A4DC1" w:rsidRPr="00680F46" w:rsidRDefault="001A4DC1" w:rsidP="001A4DC1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1271A0">
              <w:rPr>
                <w:sz w:val="18"/>
                <w:lang w:eastAsia="zh-HK"/>
              </w:rPr>
              <w:t>HWB_11_0</w:t>
            </w:r>
            <w:r w:rsidR="00771AE2">
              <w:rPr>
                <w:sz w:val="18"/>
                <w:lang w:eastAsia="zh-HK"/>
              </w:rPr>
              <w:t>4</w:t>
            </w:r>
          </w:p>
        </w:tc>
        <w:tc>
          <w:tcPr>
            <w:tcW w:w="2682" w:type="pct"/>
            <w:shd w:val="clear" w:color="auto" w:fill="auto"/>
          </w:tcPr>
          <w:p w14:paraId="296CEF02" w14:textId="77777777" w:rsidR="001A4DC1" w:rsidRPr="00680F46" w:rsidRDefault="001A4DC1" w:rsidP="001A4DC1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D30F90">
              <w:rPr>
                <w:sz w:val="18"/>
              </w:rPr>
              <w:t xml:space="preserve">Validation </w:t>
            </w:r>
            <w:r>
              <w:rPr>
                <w:sz w:val="18"/>
              </w:rPr>
              <w:t>r</w:t>
            </w:r>
            <w:r w:rsidRPr="00D30F90">
              <w:rPr>
                <w:sz w:val="18"/>
              </w:rPr>
              <w:t>eport of the simulation software</w:t>
            </w:r>
            <w:r w:rsidRPr="005903E9" w:rsidDel="00D22E52">
              <w:rPr>
                <w:color w:val="FF0000"/>
                <w:sz w:val="18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7072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5319D5C0" w14:textId="77777777" w:rsidR="001A4DC1" w:rsidRPr="00B65A90" w:rsidRDefault="001A4DC1" w:rsidP="001A4D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04679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2129FF2B" w14:textId="77777777" w:rsidR="001A4DC1" w:rsidRPr="00B65A90" w:rsidRDefault="001A4DC1" w:rsidP="001A4D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6ADA283" w14:textId="77777777" w:rsidR="001A4DC1" w:rsidRDefault="001A4DC1">
      <w:pPr>
        <w:rPr>
          <w:rFonts w:ascii="Arial" w:hAnsi="Arial" w:cs="Arial"/>
          <w:b/>
          <w:kern w:val="0"/>
          <w:lang w:val="en-GB" w:eastAsia="zh-HK"/>
        </w:rPr>
      </w:pPr>
    </w:p>
    <w:p w14:paraId="1E4042B3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7B86D93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224B8EF7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DD5AC8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950841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E6FD4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8E7D3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67196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4542A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1AE52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948D36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42327" w14:textId="77777777" w:rsidR="00916AFB" w:rsidRDefault="00916AFB">
      <w:r>
        <w:separator/>
      </w:r>
    </w:p>
  </w:endnote>
  <w:endnote w:type="continuationSeparator" w:id="0">
    <w:p w14:paraId="62F9B8A9" w14:textId="77777777" w:rsidR="00916AFB" w:rsidRDefault="0091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202EE" w14:textId="77777777" w:rsidR="00257C18" w:rsidRDefault="00257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8FCC" w14:textId="77777777" w:rsidR="000F30C5" w:rsidRDefault="000F30C5" w:rsidP="000F30C5">
    <w:pPr>
      <w:pStyle w:val="Footer"/>
    </w:pPr>
  </w:p>
  <w:p w14:paraId="5D8B653E" w14:textId="77777777" w:rsidR="000F30C5" w:rsidRDefault="000F30C5" w:rsidP="000F30C5"/>
  <w:p w14:paraId="47B7D729" w14:textId="77777777" w:rsidR="0070192E" w:rsidRPr="00C7670B" w:rsidRDefault="00C7670B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C7670B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C7670B">
      <w:rPr>
        <w:rFonts w:ascii="Arial" w:hAnsi="Arial" w:cs="Arial"/>
        <w:sz w:val="18"/>
        <w:szCs w:val="18"/>
        <w:lang w:val="en-GB"/>
      </w:rPr>
      <w:tab/>
    </w:r>
    <w:r w:rsidR="0070192E" w:rsidRPr="00C7670B">
      <w:rPr>
        <w:rFonts w:ascii="Arial" w:hAnsi="Arial" w:cs="Arial"/>
        <w:sz w:val="18"/>
        <w:szCs w:val="18"/>
        <w:lang w:val="en-GB"/>
      </w:rPr>
      <w:tab/>
    </w:r>
    <w:r w:rsidR="0070192E" w:rsidRPr="00C7670B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C7670B">
      <w:rPr>
        <w:rFonts w:ascii="Arial" w:hAnsi="Arial" w:cs="Arial"/>
        <w:sz w:val="18"/>
        <w:szCs w:val="18"/>
        <w:lang w:val="en-GB"/>
      </w:rPr>
      <w:fldChar w:fldCharType="begin"/>
    </w:r>
    <w:r w:rsidR="0070192E" w:rsidRPr="00C7670B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C7670B">
      <w:rPr>
        <w:rFonts w:ascii="Arial" w:hAnsi="Arial" w:cs="Arial"/>
        <w:sz w:val="18"/>
        <w:szCs w:val="18"/>
        <w:lang w:val="en-GB"/>
      </w:rPr>
      <w:fldChar w:fldCharType="separate"/>
    </w:r>
    <w:r w:rsidR="001A4DC1" w:rsidRPr="00C7670B">
      <w:rPr>
        <w:rFonts w:ascii="Arial" w:hAnsi="Arial" w:cs="Arial"/>
        <w:noProof/>
        <w:sz w:val="18"/>
        <w:szCs w:val="18"/>
        <w:lang w:val="en-GB"/>
      </w:rPr>
      <w:t>2</w:t>
    </w:r>
    <w:r w:rsidR="0070192E" w:rsidRPr="00C7670B">
      <w:rPr>
        <w:rFonts w:ascii="Arial" w:hAnsi="Arial" w:cs="Arial"/>
        <w:sz w:val="18"/>
        <w:szCs w:val="18"/>
        <w:lang w:val="en-GB"/>
      </w:rPr>
      <w:fldChar w:fldCharType="end"/>
    </w:r>
    <w:r w:rsidR="0070192E" w:rsidRPr="00C7670B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C7670B">
      <w:rPr>
        <w:rFonts w:ascii="Arial" w:hAnsi="Arial" w:cs="Arial"/>
        <w:sz w:val="18"/>
        <w:szCs w:val="18"/>
        <w:lang w:val="en-GB"/>
      </w:rPr>
      <w:fldChar w:fldCharType="begin"/>
    </w:r>
    <w:r w:rsidR="0070192E" w:rsidRPr="00C7670B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C7670B">
      <w:rPr>
        <w:rFonts w:ascii="Arial" w:hAnsi="Arial" w:cs="Arial"/>
        <w:sz w:val="18"/>
        <w:szCs w:val="18"/>
        <w:lang w:val="en-GB"/>
      </w:rPr>
      <w:fldChar w:fldCharType="separate"/>
    </w:r>
    <w:r w:rsidR="001A4DC1" w:rsidRPr="00C7670B">
      <w:rPr>
        <w:rFonts w:ascii="Arial" w:hAnsi="Arial" w:cs="Arial"/>
        <w:noProof/>
        <w:sz w:val="18"/>
        <w:szCs w:val="18"/>
        <w:lang w:val="en-GB"/>
      </w:rPr>
      <w:t>2</w:t>
    </w:r>
    <w:r w:rsidR="0070192E" w:rsidRPr="00C7670B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8FB59" w14:textId="77777777" w:rsidR="00257C18" w:rsidRDefault="00257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38CEF" w14:textId="77777777" w:rsidR="00916AFB" w:rsidRDefault="00916AFB">
      <w:r>
        <w:separator/>
      </w:r>
    </w:p>
  </w:footnote>
  <w:footnote w:type="continuationSeparator" w:id="0">
    <w:p w14:paraId="08C4D413" w14:textId="77777777" w:rsidR="00916AFB" w:rsidRDefault="0091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785A1" w14:textId="77777777" w:rsidR="00257C18" w:rsidRDefault="00257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0C208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A756E90" wp14:editId="261F39F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68609893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03805">
      <w:rPr>
        <w:rFonts w:ascii="Arial" w:hAnsi="Arial" w:cs="Arial"/>
        <w:b/>
        <w:sz w:val="28"/>
        <w:szCs w:val="28"/>
        <w:lang w:eastAsia="zh-HK"/>
      </w:rPr>
      <w:t>1</w:t>
    </w:r>
    <w:r w:rsidR="005B4A60">
      <w:rPr>
        <w:rFonts w:ascii="Arial" w:hAnsi="Arial" w:cs="Arial"/>
        <w:b/>
        <w:sz w:val="28"/>
        <w:szCs w:val="28"/>
        <w:lang w:eastAsia="zh-HK"/>
      </w:rPr>
      <w:t>1</w:t>
    </w:r>
  </w:p>
  <w:p w14:paraId="5CCA405A" w14:textId="77777777" w:rsidR="00303805" w:rsidRDefault="005B4A60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Daylight</w:t>
    </w:r>
  </w:p>
  <w:p w14:paraId="5613ADB0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BFB0F7B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DA945" w14:textId="77777777" w:rsidR="00257C18" w:rsidRDefault="00257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477E0"/>
    <w:multiLevelType w:val="hybridMultilevel"/>
    <w:tmpl w:val="328C9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67A2D"/>
    <w:multiLevelType w:val="hybridMultilevel"/>
    <w:tmpl w:val="DA50A8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95346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7D557A98"/>
    <w:multiLevelType w:val="hybridMultilevel"/>
    <w:tmpl w:val="B476C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9D0C9D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9"/>
  </w:num>
  <w:num w:numId="10">
    <w:abstractNumId w:val="10"/>
  </w:num>
  <w:num w:numId="11">
    <w:abstractNumId w:val="12"/>
  </w:num>
  <w:num w:numId="12">
    <w:abstractNumId w:val="0"/>
  </w:num>
  <w:num w:numId="13">
    <w:abstractNumId w:val="15"/>
  </w:num>
  <w:num w:numId="14">
    <w:abstractNumId w:val="11"/>
  </w:num>
  <w:num w:numId="15">
    <w:abstractNumId w:val="8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0E4D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BEF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2E43"/>
    <w:rsid w:val="001A33AD"/>
    <w:rsid w:val="001A3E29"/>
    <w:rsid w:val="001A4DC1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0F23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57C18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1076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3805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38C9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4A60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B0D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1AE2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06BD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AFB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0AFC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70B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08CD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1B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A91A0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32CEF-8C47-49E6-B967-D8AAA127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219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12</cp:revision>
  <cp:lastPrinted>2017-05-17T10:54:00Z</cp:lastPrinted>
  <dcterms:created xsi:type="dcterms:W3CDTF">2017-05-26T08:00:00Z</dcterms:created>
  <dcterms:modified xsi:type="dcterms:W3CDTF">2019-09-17T08:01:00Z</dcterms:modified>
</cp:coreProperties>
</file>